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5F15" w14:textId="77777777" w:rsidR="00FF21E5" w:rsidRDefault="00C45580">
      <w:pPr>
        <w:pStyle w:val="ad"/>
      </w:pPr>
      <w:bookmarkStart w:id="0" w:name="_GoBack"/>
      <w:bookmarkEnd w:id="0"/>
      <w:r>
        <w:rPr>
          <w:rFonts w:hint="eastAsia"/>
        </w:rPr>
        <w:t>附件</w:t>
      </w:r>
    </w:p>
    <w:p w14:paraId="59089413" w14:textId="77777777" w:rsidR="00FF21E5" w:rsidRDefault="00C45580">
      <w:pPr>
        <w:pStyle w:val="a6"/>
      </w:pPr>
      <w:r>
        <w:t>拟推荐候选集体和个人事迹简介</w:t>
      </w:r>
    </w:p>
    <w:p w14:paraId="39258906" w14:textId="77777777" w:rsidR="00FF21E5" w:rsidRDefault="00C45580">
      <w:pPr>
        <w:pStyle w:val="a7"/>
        <w:ind w:firstLine="640"/>
      </w:pPr>
      <w:r>
        <w:rPr>
          <w:rFonts w:hint="eastAsia"/>
        </w:rPr>
        <w:t>一、民商法学院团委（</w:t>
      </w:r>
      <w:r>
        <w:rPr>
          <w:rFonts w:ascii="方正黑体_GBK" w:hint="eastAsia"/>
          <w:bCs/>
          <w:szCs w:val="32"/>
        </w:rPr>
        <w:t>重庆市五四红旗团委</w:t>
      </w:r>
      <w:r>
        <w:rPr>
          <w:rFonts w:hint="eastAsia"/>
        </w:rPr>
        <w:t>）</w:t>
      </w:r>
    </w:p>
    <w:p w14:paraId="70068923" w14:textId="77777777" w:rsidR="00FF21E5" w:rsidRDefault="00C45580">
      <w:pPr>
        <w:pStyle w:val="a8"/>
        <w:ind w:firstLine="640"/>
      </w:pPr>
      <w:r>
        <w:rPr>
          <w:rFonts w:hint="eastAsia"/>
        </w:rPr>
        <w:t>（一）</w:t>
      </w:r>
      <w:r>
        <w:t>让信仰引领</w:t>
      </w:r>
      <w:proofErr w:type="gramStart"/>
      <w:r>
        <w:t>青春</w:t>
      </w:r>
      <w:r>
        <w:t>—</w:t>
      </w:r>
      <w:r>
        <w:t>做政治</w:t>
      </w:r>
      <w:proofErr w:type="gramEnd"/>
      <w:r>
        <w:t>过硬的后备军</w:t>
      </w:r>
    </w:p>
    <w:p w14:paraId="45C7FB60" w14:textId="77777777" w:rsidR="00FF21E5" w:rsidRDefault="00C45580">
      <w:pPr>
        <w:pStyle w:val="a9"/>
        <w:ind w:firstLine="640"/>
      </w:pPr>
      <w:r>
        <w:t>民商法学院团委把深入学</w:t>
      </w:r>
      <w:proofErr w:type="gramStart"/>
      <w:r>
        <w:t>习习近</w:t>
      </w:r>
      <w:proofErr w:type="gramEnd"/>
      <w:r>
        <w:t>平新时代中国特色社会主义思想作为重中之重，对大学生团员广泛开展四史教育系列活动。同时，学院团委还举办</w:t>
      </w:r>
      <w:r>
        <w:rPr>
          <w:rFonts w:hint="eastAsia"/>
        </w:rPr>
        <w:t>“</w:t>
      </w:r>
      <w:r>
        <w:t>与信仰对话</w:t>
      </w:r>
      <w:r>
        <w:rPr>
          <w:rFonts w:hint="eastAsia"/>
        </w:rPr>
        <w:t>”“</w:t>
      </w:r>
      <w:r>
        <w:t>我的中国梦</w:t>
      </w:r>
      <w:r>
        <w:rPr>
          <w:rFonts w:hint="eastAsia"/>
        </w:rPr>
        <w:t>”“</w:t>
      </w:r>
      <w:r>
        <w:t>追梦青年，奋斗无悔</w:t>
      </w:r>
      <w:r>
        <w:rPr>
          <w:rFonts w:hint="eastAsia"/>
        </w:rPr>
        <w:t>”</w:t>
      </w:r>
      <w:r>
        <w:t>等主题活动，发挥主题活动的影响力和辐射力，引导广大青少年听党话、跟党走，铸</w:t>
      </w:r>
      <w:proofErr w:type="gramStart"/>
      <w:r>
        <w:t>牢理想</w:t>
      </w:r>
      <w:proofErr w:type="gramEnd"/>
      <w:r>
        <w:t>信念，让信仰照亮生活。</w:t>
      </w:r>
    </w:p>
    <w:p w14:paraId="24036EDD" w14:textId="77777777" w:rsidR="00FF21E5" w:rsidRDefault="00C45580">
      <w:pPr>
        <w:pStyle w:val="a8"/>
        <w:ind w:firstLine="640"/>
      </w:pPr>
      <w:r>
        <w:rPr>
          <w:rFonts w:hint="eastAsia"/>
        </w:rPr>
        <w:t>（二）</w:t>
      </w:r>
      <w:r>
        <w:t>让队伍凝聚青春</w:t>
      </w:r>
      <w:r>
        <w:t>—</w:t>
      </w:r>
      <w:r>
        <w:t>做青年信任的排头兵</w:t>
      </w:r>
    </w:p>
    <w:p w14:paraId="32C0D7B9" w14:textId="77777777" w:rsidR="00FF21E5" w:rsidRDefault="00C45580">
      <w:pPr>
        <w:pStyle w:val="a9"/>
        <w:ind w:firstLine="640"/>
      </w:pPr>
      <w:r>
        <w:t>以明确的成长理念引导团员，成立了学生安全委员会、学生学风建设委员会和奖惩委员会，实现学生的自我监督与自我成长。以有效的骨干培养带动团员，实施学院</w:t>
      </w:r>
      <w:r>
        <w:rPr>
          <w:rFonts w:hint="eastAsia"/>
        </w:rPr>
        <w:t>“</w:t>
      </w:r>
      <w:r>
        <w:t>德智菁英骨干训练营</w:t>
      </w:r>
      <w:r>
        <w:rPr>
          <w:rFonts w:hint="eastAsia"/>
        </w:rPr>
        <w:t>”</w:t>
      </w:r>
      <w:r>
        <w:t>，坚持举办新生骨干训练营。以规范的队伍建设示范团员，树立了务实、向上的组织形象。</w:t>
      </w:r>
    </w:p>
    <w:p w14:paraId="2B2099F8" w14:textId="77777777" w:rsidR="00FF21E5" w:rsidRDefault="00C45580">
      <w:pPr>
        <w:pStyle w:val="a8"/>
        <w:ind w:firstLine="640"/>
      </w:pPr>
      <w:r>
        <w:rPr>
          <w:rFonts w:hint="eastAsia"/>
        </w:rPr>
        <w:t>（三）</w:t>
      </w:r>
      <w:r>
        <w:t>让文化涵</w:t>
      </w:r>
      <w:proofErr w:type="gramStart"/>
      <w:r>
        <w:t>育青年</w:t>
      </w:r>
      <w:proofErr w:type="gramEnd"/>
      <w:r>
        <w:t>—</w:t>
      </w:r>
      <w:r>
        <w:t>做青年前行的指向标</w:t>
      </w:r>
    </w:p>
    <w:p w14:paraId="1CBF76B1" w14:textId="77777777" w:rsidR="00FF21E5" w:rsidRDefault="00C45580">
      <w:pPr>
        <w:pStyle w:val="a9"/>
        <w:ind w:firstLine="640"/>
      </w:pPr>
      <w:r>
        <w:t>以传统文化涵养核心价值观，将第一堂</w:t>
      </w:r>
      <w:proofErr w:type="gramStart"/>
      <w:r>
        <w:t>思政课</w:t>
      </w:r>
      <w:proofErr w:type="gramEnd"/>
      <w:r>
        <w:t>与最后一堂</w:t>
      </w:r>
      <w:proofErr w:type="gramStart"/>
      <w:r>
        <w:t>思政课搬</w:t>
      </w:r>
      <w:proofErr w:type="gramEnd"/>
      <w:r>
        <w:t>上开学典礼和毕业典礼的仪式现场。以创新创业激励青年成才，取得良好效果。以健康习惯引领生活风尚，</w:t>
      </w:r>
      <w:proofErr w:type="gramStart"/>
      <w:r>
        <w:t>举办院运会</w:t>
      </w:r>
      <w:proofErr w:type="gramEnd"/>
      <w:r>
        <w:t>和新年晚会，成立博雅文体中心，培养学生兴趣爱好。</w:t>
      </w:r>
    </w:p>
    <w:p w14:paraId="78393598" w14:textId="77777777" w:rsidR="00FF21E5" w:rsidRDefault="00C45580">
      <w:pPr>
        <w:pStyle w:val="a8"/>
        <w:ind w:firstLine="640"/>
      </w:pPr>
      <w:r>
        <w:rPr>
          <w:rFonts w:hint="eastAsia"/>
        </w:rPr>
        <w:t>（四）</w:t>
      </w:r>
      <w:r>
        <w:t>让管理服务青年</w:t>
      </w:r>
      <w:r>
        <w:t>—</w:t>
      </w:r>
      <w:r>
        <w:t>做青</w:t>
      </w:r>
      <w:proofErr w:type="gramStart"/>
      <w:r>
        <w:t>年成长</w:t>
      </w:r>
      <w:proofErr w:type="gramEnd"/>
      <w:r>
        <w:t>的助推器</w:t>
      </w:r>
    </w:p>
    <w:p w14:paraId="45CA0B7E" w14:textId="77777777" w:rsidR="00FF21E5" w:rsidRDefault="00C45580">
      <w:pPr>
        <w:pStyle w:val="a9"/>
        <w:ind w:firstLine="640"/>
      </w:pPr>
      <w:r>
        <w:lastRenderedPageBreak/>
        <w:t>构建以</w:t>
      </w:r>
      <w:r>
        <w:rPr>
          <w:rFonts w:hint="eastAsia"/>
        </w:rPr>
        <w:t>“</w:t>
      </w:r>
      <w:r>
        <w:t>德智班团集体</w:t>
      </w:r>
      <w:r>
        <w:rPr>
          <w:rFonts w:hint="eastAsia"/>
        </w:rPr>
        <w:t>”</w:t>
      </w:r>
      <w:r>
        <w:t>创建为抓手的班团一体化探索，让班级管理服务于团员青年。构建以</w:t>
      </w:r>
      <w:r>
        <w:rPr>
          <w:rFonts w:hint="eastAsia"/>
        </w:rPr>
        <w:t>“</w:t>
      </w:r>
      <w:r>
        <w:t>志愿服务</w:t>
      </w:r>
      <w:r>
        <w:t>+</w:t>
      </w:r>
      <w:r>
        <w:rPr>
          <w:rFonts w:hint="eastAsia"/>
        </w:rPr>
        <w:t>”</w:t>
      </w:r>
      <w:r>
        <w:t>为抓手的管理创新，让青年在志愿服务中成长。构建以微平台</w:t>
      </w:r>
      <w:r>
        <w:rPr>
          <w:rFonts w:hint="eastAsia"/>
        </w:rPr>
        <w:t>“</w:t>
      </w:r>
      <w:r>
        <w:t>民商荟</w:t>
      </w:r>
      <w:r>
        <w:rPr>
          <w:rFonts w:hint="eastAsia"/>
        </w:rPr>
        <w:t>”</w:t>
      </w:r>
      <w:r>
        <w:t>为突破口的宣传创新，以喜闻乐见的方式影响团员青年。</w:t>
      </w:r>
    </w:p>
    <w:p w14:paraId="7327C39A" w14:textId="77777777" w:rsidR="00FF21E5" w:rsidRDefault="00C45580">
      <w:pPr>
        <w:pStyle w:val="a7"/>
        <w:ind w:firstLine="640"/>
      </w:pPr>
      <w:r>
        <w:rPr>
          <w:rFonts w:hint="eastAsia"/>
        </w:rPr>
        <w:t>二、人工智能法学院本科</w:t>
      </w:r>
      <w:r>
        <w:rPr>
          <w:rFonts w:hint="eastAsia"/>
        </w:rPr>
        <w:t>2018</w:t>
      </w:r>
      <w:r>
        <w:rPr>
          <w:rFonts w:hint="eastAsia"/>
        </w:rPr>
        <w:t>级团总支（</w:t>
      </w:r>
      <w:r>
        <w:rPr>
          <w:rFonts w:ascii="方正黑体_GBK" w:hint="eastAsia"/>
          <w:bCs/>
          <w:szCs w:val="32"/>
        </w:rPr>
        <w:t>重庆市五四红旗团支部</w:t>
      </w:r>
      <w:r>
        <w:rPr>
          <w:rFonts w:hint="eastAsia"/>
        </w:rPr>
        <w:t>）</w:t>
      </w:r>
    </w:p>
    <w:p w14:paraId="5787DB30" w14:textId="77777777" w:rsidR="00FF21E5" w:rsidRDefault="00C45580">
      <w:pPr>
        <w:pStyle w:val="a9"/>
        <w:ind w:firstLine="640"/>
      </w:pPr>
      <w:r>
        <w:t>支部坚持以学习贯彻习近平新时代中国特色社会主义思想为主线，结合抗击新冠疫情等重大热点，结合支部特点贯彻</w:t>
      </w:r>
      <w:r>
        <w:rPr>
          <w:rFonts w:hint="eastAsia"/>
        </w:rPr>
        <w:t>“</w:t>
      </w:r>
      <w:r>
        <w:t>三全育人</w:t>
      </w:r>
      <w:r>
        <w:rPr>
          <w:rFonts w:hint="eastAsia"/>
        </w:rPr>
        <w:t>”</w:t>
      </w:r>
      <w:r>
        <w:t>思政工作部署，团结带领支部团员在各方面取得良好成绩。</w:t>
      </w:r>
    </w:p>
    <w:p w14:paraId="11F09E2D" w14:textId="77777777" w:rsidR="00FF21E5" w:rsidRDefault="00C45580" w:rsidP="00EE7D3E">
      <w:pPr>
        <w:pStyle w:val="a9"/>
        <w:ind w:firstLine="640"/>
      </w:pPr>
      <w:r>
        <w:rPr>
          <w:b/>
          <w:bCs/>
        </w:rPr>
        <w:t>整体表现方面：</w:t>
      </w:r>
      <w:proofErr w:type="gramStart"/>
      <w:r>
        <w:t>支部获</w:t>
      </w:r>
      <w:proofErr w:type="gramEnd"/>
      <w:r>
        <w:t>校级以上集体荣誉</w:t>
      </w:r>
      <w:r>
        <w:t>5</w:t>
      </w:r>
      <w:r>
        <w:t>项，组织集体风貌优良；支部成员在专业学习、科技创新、体育文艺等方面获国、市、校级荣誉</w:t>
      </w:r>
      <w:r>
        <w:t>40</w:t>
      </w:r>
      <w:r>
        <w:t>余项，获得国家级、市级科创立项</w:t>
      </w:r>
      <w:r>
        <w:t>10</w:t>
      </w:r>
      <w:r>
        <w:t>余项，在报刊期刊上发表理论和学术成果若干篇，团员综合素质过硬；在校学生会等组织任主席团成员</w:t>
      </w:r>
      <w:r>
        <w:t>5</w:t>
      </w:r>
      <w:r>
        <w:t>人次，获得校级以上各类先进个人</w:t>
      </w:r>
      <w:r>
        <w:t>10</w:t>
      </w:r>
      <w:r>
        <w:t>余人次，团员模范性充分彰显；</w:t>
      </w:r>
    </w:p>
    <w:p w14:paraId="56F0E0BD" w14:textId="77777777" w:rsidR="00FF21E5" w:rsidRDefault="00C45580" w:rsidP="00EE7D3E">
      <w:pPr>
        <w:pStyle w:val="a9"/>
        <w:ind w:firstLine="640"/>
      </w:pPr>
      <w:r>
        <w:rPr>
          <w:b/>
          <w:bCs/>
        </w:rPr>
        <w:t>志愿工作方面：</w:t>
      </w:r>
      <w:r>
        <w:t>支部多人获</w:t>
      </w:r>
      <w:r>
        <w:rPr>
          <w:rFonts w:hint="eastAsia"/>
        </w:rPr>
        <w:t>“</w:t>
      </w:r>
      <w:r>
        <w:t>星级志愿者</w:t>
      </w:r>
      <w:r>
        <w:rPr>
          <w:rFonts w:hint="eastAsia"/>
        </w:rPr>
        <w:t>”</w:t>
      </w:r>
      <w:r>
        <w:t>认证，在抗</w:t>
      </w:r>
      <w:proofErr w:type="gramStart"/>
      <w:r>
        <w:t>疫</w:t>
      </w:r>
      <w:proofErr w:type="gramEnd"/>
      <w:r>
        <w:t>期间涌现先进典型</w:t>
      </w:r>
      <w:r>
        <w:t>13</w:t>
      </w:r>
      <w:r>
        <w:t>人，其中</w:t>
      </w:r>
      <w:r>
        <w:t>1</w:t>
      </w:r>
      <w:r>
        <w:t>人获得新华社、中新网等国家级媒体报道，浏览关注量达</w:t>
      </w:r>
      <w:r>
        <w:t>300</w:t>
      </w:r>
      <w:r>
        <w:t>万余次，并产生</w:t>
      </w:r>
      <w:r>
        <w:rPr>
          <w:rFonts w:hint="eastAsia"/>
        </w:rPr>
        <w:t>“</w:t>
      </w:r>
      <w:r>
        <w:t>抗疫</w:t>
      </w:r>
      <w:r>
        <w:rPr>
          <w:rFonts w:hint="eastAsia"/>
        </w:rPr>
        <w:t>”</w:t>
      </w:r>
      <w:r>
        <w:t>文艺作品</w:t>
      </w:r>
      <w:r>
        <w:t>5</w:t>
      </w:r>
      <w:r>
        <w:t>件。</w:t>
      </w:r>
    </w:p>
    <w:p w14:paraId="71EA9BEF" w14:textId="77777777" w:rsidR="00FF21E5" w:rsidRDefault="00C45580" w:rsidP="00EE7D3E">
      <w:pPr>
        <w:pStyle w:val="a9"/>
        <w:ind w:firstLine="640"/>
      </w:pPr>
      <w:r>
        <w:rPr>
          <w:b/>
          <w:bCs/>
        </w:rPr>
        <w:t>组织建设方面</w:t>
      </w:r>
      <w:r>
        <w:rPr>
          <w:rFonts w:hint="eastAsia"/>
          <w:b/>
          <w:bCs/>
        </w:rPr>
        <w:t>：</w:t>
      </w:r>
      <w:r>
        <w:t>支部实现智慧团建入网率</w:t>
      </w:r>
      <w:r>
        <w:t>100%</w:t>
      </w:r>
      <w:r>
        <w:t>和信息更新率</w:t>
      </w:r>
      <w:r>
        <w:t>100%</w:t>
      </w:r>
      <w:r>
        <w:t>，实现团费</w:t>
      </w:r>
      <w:r>
        <w:t>100%</w:t>
      </w:r>
      <w:r>
        <w:t>线上收缴管理，积极开展规章</w:t>
      </w:r>
      <w:r>
        <w:lastRenderedPageBreak/>
        <w:t>制度建设文件</w:t>
      </w:r>
      <w:r>
        <w:t>2</w:t>
      </w:r>
      <w:r>
        <w:t>件，优化干部架构，全面落实</w:t>
      </w:r>
      <w:r>
        <w:rPr>
          <w:rFonts w:hint="eastAsia"/>
        </w:rPr>
        <w:t>“</w:t>
      </w:r>
      <w:r>
        <w:t>三会两制一课</w:t>
      </w:r>
      <w:r>
        <w:rPr>
          <w:rFonts w:hint="eastAsia"/>
        </w:rPr>
        <w:t>”</w:t>
      </w:r>
      <w:r>
        <w:t>。</w:t>
      </w:r>
    </w:p>
    <w:p w14:paraId="506D0188" w14:textId="77777777" w:rsidR="00FF21E5" w:rsidRDefault="00C45580">
      <w:pPr>
        <w:pStyle w:val="a7"/>
        <w:ind w:firstLine="640"/>
        <w:rPr>
          <w:rFonts w:ascii="方正黑体_GBK"/>
          <w:bCs/>
          <w:szCs w:val="32"/>
        </w:rPr>
      </w:pPr>
      <w:r>
        <w:rPr>
          <w:rFonts w:hint="eastAsia"/>
        </w:rPr>
        <w:t>三、阿斯尔·阿木尔巴特</w:t>
      </w:r>
      <w:r>
        <w:rPr>
          <w:rFonts w:ascii="方正黑体_GBK" w:hint="eastAsia"/>
          <w:bCs/>
          <w:szCs w:val="32"/>
        </w:rPr>
        <w:t>（重庆市优秀共青团干部）</w:t>
      </w:r>
    </w:p>
    <w:p w14:paraId="00E092DB" w14:textId="77777777" w:rsidR="00FF21E5" w:rsidRDefault="00C45580">
      <w:pPr>
        <w:pStyle w:val="a9"/>
        <w:ind w:firstLine="640"/>
      </w:pPr>
      <w:r>
        <w:t>该生曾担任学院团委副书记一职，入学至今担任年级团总支纪检委员，热爱共青团工作，竭诚服务同学和学院；在学习成绩上多次获得奖学金，曾赴越南胡志明市国家大学交流学习，现获国家级奖项</w:t>
      </w:r>
      <w:r>
        <w:t>3</w:t>
      </w:r>
      <w:r>
        <w:t>项，省部级奖项</w:t>
      </w:r>
      <w:r>
        <w:t>8</w:t>
      </w:r>
      <w:r>
        <w:t>项，校级奖项</w:t>
      </w:r>
      <w:r>
        <w:t>11</w:t>
      </w:r>
      <w:r>
        <w:t>项；疫情期间在家乡主动投身社区志愿工作，为少数民族地区疫情防控工作贡献自己的力量，疫情期间参与录制的云合唱歌曲《有一种爱不变》在重庆卫视抗击疫情特别节目播出，包括</w:t>
      </w:r>
      <w:proofErr w:type="gramStart"/>
      <w:r>
        <w:t>人民网</w:t>
      </w:r>
      <w:proofErr w:type="gramEnd"/>
      <w:r>
        <w:t>客户端在内的多家主流媒体也报道了此次合唱；曾服务于中国国际智能产业博览会等多项大型活动，是重庆市志愿服务中心骨干志愿者，现累计志愿时长</w:t>
      </w:r>
      <w:r>
        <w:t>215</w:t>
      </w:r>
      <w:r>
        <w:t>小时；</w:t>
      </w:r>
      <w:r>
        <w:t>2019</w:t>
      </w:r>
      <w:r>
        <w:t>年在学校五四表彰大会上代表优秀共青团干部发言，连续两年获得校级优秀共青团干部称号；在西藏日报社和</w:t>
      </w:r>
      <w:proofErr w:type="gramStart"/>
      <w:r>
        <w:t>人民网</w:t>
      </w:r>
      <w:proofErr w:type="gramEnd"/>
      <w:r>
        <w:t>新疆频道发表各类作品</w:t>
      </w:r>
      <w:r>
        <w:t>26</w:t>
      </w:r>
      <w:r>
        <w:t>篇，学术创新作品获得了</w:t>
      </w:r>
      <w:proofErr w:type="gramStart"/>
      <w:r>
        <w:t>重庆市级表彰</w:t>
      </w:r>
      <w:proofErr w:type="gramEnd"/>
      <w:r>
        <w:t>。</w:t>
      </w:r>
    </w:p>
    <w:p w14:paraId="426E83DF" w14:textId="77777777" w:rsidR="00FF21E5" w:rsidRDefault="00C45580">
      <w:pPr>
        <w:pStyle w:val="a7"/>
        <w:ind w:firstLine="640"/>
        <w:rPr>
          <w:rFonts w:ascii="方正黑体_GBK"/>
          <w:kern w:val="0"/>
          <w:szCs w:val="32"/>
          <w:lang w:bidi="ar"/>
        </w:rPr>
      </w:pPr>
      <w:r>
        <w:rPr>
          <w:rFonts w:hint="eastAsia"/>
        </w:rPr>
        <w:t>四、毛雪鸣</w:t>
      </w:r>
      <w:r>
        <w:rPr>
          <w:rFonts w:ascii="方正黑体_GBK" w:hint="eastAsia"/>
          <w:kern w:val="0"/>
          <w:szCs w:val="32"/>
          <w:lang w:bidi="ar"/>
        </w:rPr>
        <w:t>（重庆市优秀共青团员）</w:t>
      </w:r>
    </w:p>
    <w:p w14:paraId="24C5D137" w14:textId="77777777" w:rsidR="00FF21E5" w:rsidRDefault="00C45580">
      <w:pPr>
        <w:pStyle w:val="a9"/>
        <w:ind w:firstLine="640"/>
      </w:pPr>
      <w:r>
        <w:t>该生自入校以来勤勉好学，成绩名列专业前茅，先后多次获得校综合奖学金；该生政治素养高，多次获得校优秀共青团员、校优秀学生干部、院级先进个人等荣誉；该生作风公道正派、领导力强，曾由学校公派前往中国刑警学院学习，期间担任</w:t>
      </w:r>
      <w:proofErr w:type="gramStart"/>
      <w:r>
        <w:t>西政班</w:t>
      </w:r>
      <w:proofErr w:type="gramEnd"/>
      <w:r>
        <w:t>区队长，工作成效突出获得同学老师好评。该生积极参加社会实践活动，表现优秀：（</w:t>
      </w:r>
      <w:r>
        <w:t>1</w:t>
      </w:r>
      <w:r>
        <w:t>）曾代表学校参</w:t>
      </w:r>
      <w:r>
        <w:lastRenderedPageBreak/>
        <w:t>加第十六届</w:t>
      </w:r>
      <w:r>
        <w:rPr>
          <w:rFonts w:hint="eastAsia"/>
        </w:rPr>
        <w:t>“</w:t>
      </w:r>
      <w:r>
        <w:t>挑战杯</w:t>
      </w:r>
      <w:r>
        <w:rPr>
          <w:rFonts w:hint="eastAsia"/>
        </w:rPr>
        <w:t>”</w:t>
      </w:r>
      <w:r>
        <w:t>全国大学生科研学术能力竞赛获省部级特等奖，研究成果受到四川省公安厅等实务部门采纳；（</w:t>
      </w:r>
      <w:r>
        <w:t>2</w:t>
      </w:r>
      <w:r>
        <w:t>）参研中国社科院廉政研究中心</w:t>
      </w:r>
      <w:r>
        <w:t>2020</w:t>
      </w:r>
      <w:r>
        <w:t>年重大调研课题《当前我国行贿问题的实证分析》已获优秀结项；（</w:t>
      </w:r>
      <w:r>
        <w:t>3</w:t>
      </w:r>
      <w:r>
        <w:t>）曾获大学生科研学术创新能力提升主题征文比赛三等奖；（</w:t>
      </w:r>
      <w:r>
        <w:t>4</w:t>
      </w:r>
      <w:r>
        <w:t>）曾受邀参加</w:t>
      </w:r>
      <w:r>
        <w:rPr>
          <w:rFonts w:hint="eastAsia"/>
        </w:rPr>
        <w:t>“</w:t>
      </w:r>
      <w:r>
        <w:t>国家监察体制改革三周年年会</w:t>
      </w:r>
      <w:r>
        <w:rPr>
          <w:rFonts w:hint="eastAsia"/>
        </w:rPr>
        <w:t>”</w:t>
      </w:r>
      <w:r>
        <w:t>，相关成果被收录</w:t>
      </w:r>
      <w:proofErr w:type="gramStart"/>
      <w:r>
        <w:t>入会议</w:t>
      </w:r>
      <w:proofErr w:type="gramEnd"/>
      <w:r>
        <w:t>优秀论文集；（</w:t>
      </w:r>
      <w:r>
        <w:t>5</w:t>
      </w:r>
      <w:r>
        <w:t>）曾获得</w:t>
      </w:r>
      <w:r>
        <w:rPr>
          <w:rFonts w:hint="eastAsia"/>
        </w:rPr>
        <w:t>“</w:t>
      </w:r>
      <w:r>
        <w:t>诚信青年</w:t>
      </w:r>
      <w:r>
        <w:rPr>
          <w:rFonts w:hint="eastAsia"/>
        </w:rPr>
        <w:t>”</w:t>
      </w:r>
      <w:r>
        <w:t>称号；（</w:t>
      </w:r>
      <w:r>
        <w:t>6</w:t>
      </w:r>
      <w:r>
        <w:t>）曾担任利剑特训队队长，并带领队伍荣获</w:t>
      </w:r>
      <w:r>
        <w:rPr>
          <w:rFonts w:hint="eastAsia"/>
        </w:rPr>
        <w:t>“</w:t>
      </w:r>
      <w:r>
        <w:t>全国高校百强社团</w:t>
      </w:r>
      <w:r>
        <w:rPr>
          <w:rFonts w:hint="eastAsia"/>
        </w:rPr>
        <w:t>”</w:t>
      </w:r>
      <w:r>
        <w:t>称号；（</w:t>
      </w:r>
      <w:r>
        <w:t>7</w:t>
      </w:r>
      <w:r>
        <w:t>）曾前往惠城区公安分局、重庆市纪委监委、渝北区检察院进行实践学习，并获得单位</w:t>
      </w:r>
      <w:r>
        <w:rPr>
          <w:rFonts w:hint="eastAsia"/>
        </w:rPr>
        <w:t>“</w:t>
      </w:r>
      <w:r>
        <w:t>表扬信</w:t>
      </w:r>
      <w:r>
        <w:rPr>
          <w:rFonts w:hint="eastAsia"/>
        </w:rPr>
        <w:t>”</w:t>
      </w:r>
      <w:r>
        <w:t>一封。</w:t>
      </w:r>
    </w:p>
    <w:sectPr w:rsidR="00FF21E5">
      <w:footerReference w:type="default" r:id="rId8"/>
      <w:pgSz w:w="11906" w:h="16838"/>
      <w:pgMar w:top="1440" w:right="1800" w:bottom="1440" w:left="1800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1203A" w14:textId="77777777" w:rsidR="00D57C28" w:rsidRDefault="00D57C28">
      <w:r>
        <w:separator/>
      </w:r>
    </w:p>
  </w:endnote>
  <w:endnote w:type="continuationSeparator" w:id="0">
    <w:p w14:paraId="2DFAD701" w14:textId="77777777" w:rsidR="00D57C28" w:rsidRDefault="00D5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EE98E" w14:textId="77777777" w:rsidR="00FF21E5" w:rsidRDefault="00C455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B75638" wp14:editId="2573894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6F21D" w14:textId="77777777" w:rsidR="00FF21E5" w:rsidRDefault="00C45580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E7D3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5C66F21D" w14:textId="77777777" w:rsidR="00FF21E5" w:rsidRDefault="00C45580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E7D3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C7CE2" w14:textId="77777777" w:rsidR="00D57C28" w:rsidRDefault="00D57C28">
      <w:r>
        <w:separator/>
      </w:r>
    </w:p>
  </w:footnote>
  <w:footnote w:type="continuationSeparator" w:id="0">
    <w:p w14:paraId="2A1B4089" w14:textId="77777777" w:rsidR="00D57C28" w:rsidRDefault="00D57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9636E"/>
    <w:rsid w:val="00126FF4"/>
    <w:rsid w:val="001A31C6"/>
    <w:rsid w:val="001E7863"/>
    <w:rsid w:val="00201F7E"/>
    <w:rsid w:val="002A6A3F"/>
    <w:rsid w:val="002E54B3"/>
    <w:rsid w:val="0047073F"/>
    <w:rsid w:val="00522920"/>
    <w:rsid w:val="005D0708"/>
    <w:rsid w:val="00890AFC"/>
    <w:rsid w:val="00C45580"/>
    <w:rsid w:val="00D57C28"/>
    <w:rsid w:val="00D74852"/>
    <w:rsid w:val="00DB4287"/>
    <w:rsid w:val="00EE7D3E"/>
    <w:rsid w:val="00F5591F"/>
    <w:rsid w:val="00FF21E5"/>
    <w:rsid w:val="09333130"/>
    <w:rsid w:val="19F75D23"/>
    <w:rsid w:val="1D580F80"/>
    <w:rsid w:val="1EA55C51"/>
    <w:rsid w:val="2043287A"/>
    <w:rsid w:val="25A2278C"/>
    <w:rsid w:val="33093F57"/>
    <w:rsid w:val="3A395AE3"/>
    <w:rsid w:val="3DB42CF4"/>
    <w:rsid w:val="46002423"/>
    <w:rsid w:val="7939636E"/>
    <w:rsid w:val="7D12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50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customStyle="1" w:styleId="a6">
    <w:name w:val="正文标题"/>
    <w:basedOn w:val="a"/>
    <w:pPr>
      <w:spacing w:line="580" w:lineRule="exact"/>
      <w:jc w:val="center"/>
    </w:pPr>
    <w:rPr>
      <w:rFonts w:ascii="Times New Roman" w:eastAsia="方正小标宋_GBK" w:hAnsi="Times New Roman"/>
      <w:sz w:val="44"/>
    </w:rPr>
  </w:style>
  <w:style w:type="paragraph" w:customStyle="1" w:styleId="a7">
    <w:name w:val="一级标题"/>
    <w:basedOn w:val="a"/>
    <w:qFormat/>
    <w:pPr>
      <w:spacing w:line="580" w:lineRule="exact"/>
      <w:ind w:firstLineChars="200" w:firstLine="880"/>
    </w:pPr>
    <w:rPr>
      <w:rFonts w:ascii="Times New Roman" w:eastAsia="方正黑体_GBK" w:hAnsi="Times New Roman"/>
      <w:sz w:val="32"/>
    </w:rPr>
  </w:style>
  <w:style w:type="paragraph" w:customStyle="1" w:styleId="a8">
    <w:name w:val="二级标题"/>
    <w:basedOn w:val="a"/>
    <w:pPr>
      <w:spacing w:line="580" w:lineRule="exact"/>
      <w:ind w:firstLineChars="200" w:firstLine="880"/>
    </w:pPr>
    <w:rPr>
      <w:rFonts w:ascii="Times New Roman" w:eastAsia="方正楷体_GBK" w:hAnsi="Times New Roman"/>
      <w:sz w:val="32"/>
    </w:rPr>
  </w:style>
  <w:style w:type="paragraph" w:customStyle="1" w:styleId="a9">
    <w:name w:val="三级标题"/>
    <w:basedOn w:val="a"/>
    <w:qFormat/>
    <w:pPr>
      <w:spacing w:line="580" w:lineRule="exact"/>
      <w:ind w:firstLineChars="200" w:firstLine="880"/>
    </w:pPr>
    <w:rPr>
      <w:rFonts w:ascii="Times New Roman" w:eastAsia="方正仿宋_GBK" w:hAnsi="Times New Roman"/>
      <w:sz w:val="32"/>
    </w:rPr>
  </w:style>
  <w:style w:type="paragraph" w:customStyle="1" w:styleId="aa">
    <w:name w:val="公文正文"/>
    <w:basedOn w:val="a"/>
    <w:pPr>
      <w:spacing w:line="580" w:lineRule="exact"/>
      <w:ind w:firstLineChars="200" w:firstLine="880"/>
    </w:pPr>
    <w:rPr>
      <w:rFonts w:ascii="Times New Roman" w:eastAsia="方正仿宋_GBK" w:hAnsi="Times New Roman"/>
      <w:sz w:val="32"/>
    </w:rPr>
  </w:style>
  <w:style w:type="character" w:customStyle="1" w:styleId="ab">
    <w:name w:val="公文页码"/>
    <w:basedOn w:val="a5"/>
    <w:rPr>
      <w:rFonts w:ascii="Times New Roman" w:hAnsi="Times New Roman"/>
    </w:rPr>
  </w:style>
  <w:style w:type="paragraph" w:customStyle="1" w:styleId="ac">
    <w:name w:val="表格长文"/>
    <w:basedOn w:val="a"/>
    <w:pPr>
      <w:spacing w:line="580" w:lineRule="exact"/>
    </w:pPr>
    <w:rPr>
      <w:rFonts w:ascii="Times New Roman" w:eastAsia="方正仿宋_GBK" w:hAnsi="Times New Roman"/>
      <w:sz w:val="24"/>
    </w:rPr>
  </w:style>
  <w:style w:type="paragraph" w:customStyle="1" w:styleId="ad">
    <w:name w:val="附件"/>
    <w:basedOn w:val="a6"/>
    <w:pPr>
      <w:jc w:val="left"/>
    </w:pPr>
    <w:rPr>
      <w:rFonts w:eastAsia="方正黑体_GBK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customStyle="1" w:styleId="a6">
    <w:name w:val="正文标题"/>
    <w:basedOn w:val="a"/>
    <w:pPr>
      <w:spacing w:line="580" w:lineRule="exact"/>
      <w:jc w:val="center"/>
    </w:pPr>
    <w:rPr>
      <w:rFonts w:ascii="Times New Roman" w:eastAsia="方正小标宋_GBK" w:hAnsi="Times New Roman"/>
      <w:sz w:val="44"/>
    </w:rPr>
  </w:style>
  <w:style w:type="paragraph" w:customStyle="1" w:styleId="a7">
    <w:name w:val="一级标题"/>
    <w:basedOn w:val="a"/>
    <w:qFormat/>
    <w:pPr>
      <w:spacing w:line="580" w:lineRule="exact"/>
      <w:ind w:firstLineChars="200" w:firstLine="880"/>
    </w:pPr>
    <w:rPr>
      <w:rFonts w:ascii="Times New Roman" w:eastAsia="方正黑体_GBK" w:hAnsi="Times New Roman"/>
      <w:sz w:val="32"/>
    </w:rPr>
  </w:style>
  <w:style w:type="paragraph" w:customStyle="1" w:styleId="a8">
    <w:name w:val="二级标题"/>
    <w:basedOn w:val="a"/>
    <w:pPr>
      <w:spacing w:line="580" w:lineRule="exact"/>
      <w:ind w:firstLineChars="200" w:firstLine="880"/>
    </w:pPr>
    <w:rPr>
      <w:rFonts w:ascii="Times New Roman" w:eastAsia="方正楷体_GBK" w:hAnsi="Times New Roman"/>
      <w:sz w:val="32"/>
    </w:rPr>
  </w:style>
  <w:style w:type="paragraph" w:customStyle="1" w:styleId="a9">
    <w:name w:val="三级标题"/>
    <w:basedOn w:val="a"/>
    <w:qFormat/>
    <w:pPr>
      <w:spacing w:line="580" w:lineRule="exact"/>
      <w:ind w:firstLineChars="200" w:firstLine="880"/>
    </w:pPr>
    <w:rPr>
      <w:rFonts w:ascii="Times New Roman" w:eastAsia="方正仿宋_GBK" w:hAnsi="Times New Roman"/>
      <w:sz w:val="32"/>
    </w:rPr>
  </w:style>
  <w:style w:type="paragraph" w:customStyle="1" w:styleId="aa">
    <w:name w:val="公文正文"/>
    <w:basedOn w:val="a"/>
    <w:pPr>
      <w:spacing w:line="580" w:lineRule="exact"/>
      <w:ind w:firstLineChars="200" w:firstLine="880"/>
    </w:pPr>
    <w:rPr>
      <w:rFonts w:ascii="Times New Roman" w:eastAsia="方正仿宋_GBK" w:hAnsi="Times New Roman"/>
      <w:sz w:val="32"/>
    </w:rPr>
  </w:style>
  <w:style w:type="character" w:customStyle="1" w:styleId="ab">
    <w:name w:val="公文页码"/>
    <w:basedOn w:val="a5"/>
    <w:rPr>
      <w:rFonts w:ascii="Times New Roman" w:hAnsi="Times New Roman"/>
    </w:rPr>
  </w:style>
  <w:style w:type="paragraph" w:customStyle="1" w:styleId="ac">
    <w:name w:val="表格长文"/>
    <w:basedOn w:val="a"/>
    <w:pPr>
      <w:spacing w:line="580" w:lineRule="exact"/>
    </w:pPr>
    <w:rPr>
      <w:rFonts w:ascii="Times New Roman" w:eastAsia="方正仿宋_GBK" w:hAnsi="Times New Roman"/>
      <w:sz w:val="24"/>
    </w:rPr>
  </w:style>
  <w:style w:type="paragraph" w:customStyle="1" w:styleId="ad">
    <w:name w:val="附件"/>
    <w:basedOn w:val="a6"/>
    <w:pPr>
      <w:jc w:val="left"/>
    </w:pPr>
    <w:rPr>
      <w:rFonts w:eastAsia="方正黑体_GB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星掠影</dc:creator>
  <cp:lastModifiedBy>Cooookie</cp:lastModifiedBy>
  <cp:revision>2</cp:revision>
  <dcterms:created xsi:type="dcterms:W3CDTF">2021-03-18T05:45:00Z</dcterms:created>
  <dcterms:modified xsi:type="dcterms:W3CDTF">2021-03-18T05:45:00Z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900934179_cloud</vt:lpwstr>
  </property>
</Properties>
</file>